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F5" w:rsidRDefault="00A819F5" w:rsidP="00A819F5">
      <w:pPr>
        <w:suppressAutoHyphens w:val="0"/>
        <w:spacing w:after="200" w:line="276" w:lineRule="auto"/>
        <w:rPr>
          <w:rFonts w:ascii="Arial" w:hAnsi="Arial" w:cs="Arial"/>
          <w:color w:val="0875BC"/>
          <w:sz w:val="36"/>
          <w:szCs w:val="20"/>
        </w:rPr>
      </w:pPr>
      <w:proofErr w:type="spellStart"/>
      <w:r w:rsidRPr="00B01C4D">
        <w:rPr>
          <w:rFonts w:ascii="Arial" w:hAnsi="Arial" w:cs="Arial"/>
          <w:b/>
          <w:bCs/>
          <w:color w:val="0875BC"/>
          <w:sz w:val="36"/>
          <w:szCs w:val="20"/>
        </w:rPr>
        <w:t>Censo</w:t>
      </w:r>
      <w:proofErr w:type="spellEnd"/>
      <w:r w:rsidRPr="00B01C4D">
        <w:rPr>
          <w:rFonts w:ascii="Arial" w:hAnsi="Arial" w:cs="Arial"/>
          <w:b/>
          <w:bCs/>
          <w:color w:val="0875BC"/>
          <w:sz w:val="36"/>
          <w:szCs w:val="20"/>
        </w:rPr>
        <w:t xml:space="preserve"> de </w:t>
      </w:r>
      <w:proofErr w:type="spellStart"/>
      <w:r w:rsidRPr="00B01C4D">
        <w:rPr>
          <w:rFonts w:ascii="Arial" w:hAnsi="Arial" w:cs="Arial"/>
          <w:b/>
          <w:bCs/>
          <w:color w:val="0875BC"/>
          <w:sz w:val="36"/>
          <w:szCs w:val="20"/>
        </w:rPr>
        <w:t>milhafre</w:t>
      </w:r>
      <w:proofErr w:type="spellEnd"/>
      <w:r w:rsidRPr="00B01C4D">
        <w:rPr>
          <w:rFonts w:ascii="Arial" w:hAnsi="Arial" w:cs="Arial"/>
          <w:b/>
          <w:bCs/>
          <w:color w:val="0875BC"/>
          <w:sz w:val="36"/>
          <w:szCs w:val="20"/>
        </w:rPr>
        <w:t>-real</w:t>
      </w:r>
      <w:r w:rsidRPr="00B01C4D">
        <w:rPr>
          <w:rStyle w:val="apple-converted-space"/>
          <w:rFonts w:ascii="Arial" w:hAnsi="Arial" w:cs="Arial"/>
          <w:b/>
          <w:bCs/>
          <w:color w:val="0875BC"/>
          <w:sz w:val="36"/>
          <w:szCs w:val="20"/>
        </w:rPr>
        <w:t> </w:t>
      </w:r>
      <w:r w:rsidRPr="00B01C4D">
        <w:rPr>
          <w:rFonts w:ascii="Arial" w:hAnsi="Arial" w:cs="Arial"/>
          <w:color w:val="0875BC"/>
          <w:sz w:val="36"/>
          <w:szCs w:val="20"/>
        </w:rPr>
        <w:t xml:space="preserve">| </w:t>
      </w:r>
      <w:r w:rsidR="003D60CA">
        <w:rPr>
          <w:rFonts w:ascii="Arial" w:hAnsi="Arial" w:cs="Arial"/>
          <w:color w:val="0875BC"/>
          <w:sz w:val="36"/>
          <w:szCs w:val="20"/>
        </w:rPr>
        <w:t xml:space="preserve">14 a 22 de </w:t>
      </w:r>
      <w:proofErr w:type="spellStart"/>
      <w:r w:rsidRPr="00B01C4D">
        <w:rPr>
          <w:rFonts w:ascii="Arial" w:hAnsi="Arial" w:cs="Arial"/>
          <w:color w:val="0875BC"/>
          <w:sz w:val="36"/>
          <w:szCs w:val="20"/>
        </w:rPr>
        <w:t>janeiro</w:t>
      </w:r>
      <w:proofErr w:type="spellEnd"/>
      <w:r w:rsidRPr="00B01C4D">
        <w:rPr>
          <w:rFonts w:ascii="Arial" w:hAnsi="Arial" w:cs="Arial"/>
          <w:color w:val="0875BC"/>
          <w:sz w:val="36"/>
          <w:szCs w:val="20"/>
        </w:rPr>
        <w:t xml:space="preserve"> 2017</w:t>
      </w:r>
    </w:p>
    <w:p w:rsidR="00A819F5" w:rsidRDefault="00A819F5" w:rsidP="00A819F5">
      <w:pPr>
        <w:suppressAutoHyphens w:val="0"/>
        <w:spacing w:after="200" w:line="276" w:lineRule="auto"/>
        <w:rPr>
          <w:rFonts w:ascii="Arial" w:hAnsi="Arial" w:cs="Arial"/>
          <w:color w:val="0875BC"/>
          <w:sz w:val="36"/>
          <w:szCs w:val="20"/>
        </w:rPr>
      </w:pPr>
    </w:p>
    <w:p w:rsidR="00A819F5" w:rsidRDefault="00A819F5" w:rsidP="00A819F5">
      <w:pPr>
        <w:suppressAutoHyphens w:val="0"/>
        <w:spacing w:after="200" w:line="276" w:lineRule="auto"/>
        <w:rPr>
          <w:rFonts w:ascii="Arial" w:hAnsi="Arial" w:cs="Arial"/>
          <w:color w:val="0875BC"/>
          <w:sz w:val="36"/>
          <w:szCs w:val="20"/>
        </w:rPr>
      </w:pPr>
    </w:p>
    <w:p w:rsidR="00A819F5" w:rsidRDefault="00A819F5" w:rsidP="00A819F5">
      <w:pPr>
        <w:suppressAutoHyphens w:val="0"/>
        <w:spacing w:after="200" w:line="276" w:lineRule="auto"/>
        <w:rPr>
          <w:rFonts w:ascii="Arial" w:hAnsi="Arial" w:cs="Arial"/>
          <w:color w:val="0875BC"/>
          <w:sz w:val="36"/>
          <w:szCs w:val="20"/>
        </w:rPr>
      </w:pPr>
    </w:p>
    <w:p w:rsidR="00A819F5" w:rsidRDefault="00A819F5" w:rsidP="00A819F5">
      <w:pPr>
        <w:suppressAutoHyphens w:val="0"/>
        <w:spacing w:after="200" w:line="276" w:lineRule="auto"/>
        <w:rPr>
          <w:rFonts w:ascii="Arial" w:hAnsi="Arial" w:cs="Arial"/>
          <w:color w:val="0875BC"/>
          <w:sz w:val="24"/>
          <w:szCs w:val="20"/>
        </w:rPr>
      </w:pPr>
      <w:proofErr w:type="spellStart"/>
      <w:r>
        <w:rPr>
          <w:rFonts w:ascii="Arial" w:hAnsi="Arial" w:cs="Arial"/>
          <w:color w:val="0875BC"/>
          <w:sz w:val="24"/>
          <w:szCs w:val="20"/>
        </w:rPr>
        <w:t>Metodologia</w:t>
      </w:r>
      <w:proofErr w:type="spellEnd"/>
      <w:r>
        <w:rPr>
          <w:rFonts w:ascii="Arial" w:hAnsi="Arial" w:cs="Arial"/>
          <w:color w:val="0875BC"/>
          <w:sz w:val="24"/>
          <w:szCs w:val="20"/>
        </w:rPr>
        <w:t>:</w:t>
      </w:r>
    </w:p>
    <w:p w:rsidR="00A819F5" w:rsidRPr="00B01C4D" w:rsidRDefault="00A819F5" w:rsidP="00A819F5">
      <w:pPr>
        <w:suppressAutoHyphens w:val="0"/>
        <w:spacing w:after="0" w:line="360" w:lineRule="auto"/>
        <w:rPr>
          <w:rFonts w:ascii="Arial" w:hAnsi="Arial" w:cs="Arial"/>
          <w:sz w:val="20"/>
          <w:szCs w:val="18"/>
          <w:lang w:val="pt-PT" w:eastAsia="pt-PT"/>
        </w:rPr>
      </w:pPr>
      <w:r w:rsidRPr="00B01C4D">
        <w:rPr>
          <w:rFonts w:ascii="Arial" w:hAnsi="Arial" w:cs="Arial"/>
          <w:szCs w:val="20"/>
          <w:lang w:val="pt-PT" w:eastAsia="pt-PT"/>
        </w:rPr>
        <w:t>1) Posicione-se num bom ponto de observação, duas horas antes de escurecer. Terá de ser a uma distância suficientemente afastada para não causar perturbação, mas que lhe permita observar as entradas de aves para o dormitório. Em dormitórios grandes poderá ser necessário mais do que um observador, em mais do que um ponto de observação.</w:t>
      </w:r>
    </w:p>
    <w:p w:rsidR="00A819F5" w:rsidRPr="00B01C4D" w:rsidRDefault="00A819F5" w:rsidP="00A819F5">
      <w:pPr>
        <w:suppressAutoHyphens w:val="0"/>
        <w:spacing w:after="0" w:line="360" w:lineRule="auto"/>
        <w:rPr>
          <w:rFonts w:ascii="Arial" w:hAnsi="Arial" w:cs="Arial"/>
          <w:sz w:val="20"/>
          <w:szCs w:val="18"/>
          <w:lang w:val="pt-PT" w:eastAsia="pt-PT"/>
        </w:rPr>
      </w:pPr>
      <w:r w:rsidRPr="00B01C4D">
        <w:rPr>
          <w:rFonts w:ascii="Arial" w:hAnsi="Arial" w:cs="Arial"/>
          <w:szCs w:val="20"/>
          <w:lang w:val="pt-PT" w:eastAsia="pt-PT"/>
        </w:rPr>
        <w:t>3) Conte os indivíduos pousados no dormitório e na sua proximidade (pré-dormitórios).</w:t>
      </w:r>
    </w:p>
    <w:p w:rsidR="00A819F5" w:rsidRPr="00B01C4D" w:rsidRDefault="00A819F5" w:rsidP="00A819F5">
      <w:pPr>
        <w:suppressAutoHyphens w:val="0"/>
        <w:spacing w:after="0" w:line="360" w:lineRule="auto"/>
        <w:rPr>
          <w:rFonts w:ascii="Arial" w:hAnsi="Arial" w:cs="Arial"/>
          <w:sz w:val="20"/>
          <w:szCs w:val="18"/>
          <w:lang w:val="pt-PT" w:eastAsia="pt-PT"/>
        </w:rPr>
      </w:pPr>
      <w:r w:rsidRPr="00B01C4D">
        <w:rPr>
          <w:rFonts w:ascii="Arial" w:hAnsi="Arial" w:cs="Arial"/>
          <w:szCs w:val="20"/>
          <w:lang w:val="pt-PT" w:eastAsia="pt-PT"/>
        </w:rPr>
        <w:t>4) Conte os indivíduos que entram no dormitório.</w:t>
      </w:r>
    </w:p>
    <w:p w:rsidR="00A819F5" w:rsidRPr="00B01C4D" w:rsidRDefault="00A819F5" w:rsidP="00A819F5">
      <w:pPr>
        <w:suppressAutoHyphens w:val="0"/>
        <w:spacing w:after="0" w:line="360" w:lineRule="auto"/>
        <w:rPr>
          <w:rFonts w:ascii="Arial" w:hAnsi="Arial" w:cs="Arial"/>
          <w:sz w:val="20"/>
          <w:szCs w:val="18"/>
          <w:lang w:val="pt-PT" w:eastAsia="pt-PT"/>
        </w:rPr>
      </w:pPr>
      <w:r w:rsidRPr="00B01C4D">
        <w:rPr>
          <w:rFonts w:ascii="Arial" w:hAnsi="Arial" w:cs="Arial"/>
          <w:szCs w:val="20"/>
          <w:lang w:val="pt-PT" w:eastAsia="pt-PT"/>
        </w:rPr>
        <w:t>5) Conte os indivíduos que se envolvem em revoadas, que podem ocorrer antes das aves acalmarem definitivamente.</w:t>
      </w:r>
    </w:p>
    <w:p w:rsidR="00A819F5" w:rsidRDefault="00A819F5" w:rsidP="00A819F5">
      <w:pPr>
        <w:rPr>
          <w:rFonts w:ascii="Arial" w:hAnsi="Arial" w:cs="Arial"/>
          <w:szCs w:val="20"/>
          <w:lang w:val="pt-PT" w:eastAsia="pt-PT"/>
        </w:rPr>
      </w:pPr>
      <w:r w:rsidRPr="00B01C4D">
        <w:rPr>
          <w:rFonts w:ascii="Arial" w:hAnsi="Arial" w:cs="Arial"/>
          <w:szCs w:val="20"/>
          <w:lang w:val="pt-PT" w:eastAsia="pt-PT"/>
        </w:rPr>
        <w:t>6) Com estes dados, faça uma estimativa do número de milhafres-reais presentes.</w:t>
      </w:r>
    </w:p>
    <w:p w:rsidR="00A819F5" w:rsidRPr="00B01C4D" w:rsidRDefault="00A819F5" w:rsidP="00A819F5">
      <w:pPr>
        <w:suppressAutoHyphens w:val="0"/>
        <w:spacing w:after="0" w:line="360" w:lineRule="auto"/>
        <w:rPr>
          <w:rFonts w:ascii="Arial" w:hAnsi="Arial" w:cs="Arial"/>
          <w:sz w:val="20"/>
          <w:szCs w:val="18"/>
          <w:lang w:val="pt-PT" w:eastAsia="pt-PT"/>
        </w:rPr>
      </w:pPr>
      <w:r w:rsidRPr="00B01C4D">
        <w:rPr>
          <w:rFonts w:ascii="Arial" w:hAnsi="Arial" w:cs="Arial"/>
          <w:szCs w:val="20"/>
          <w:lang w:val="pt-PT" w:eastAsia="pt-PT"/>
        </w:rPr>
        <w:t>7) Registe também a presença de milhafres-pretos.</w:t>
      </w:r>
    </w:p>
    <w:p w:rsidR="00A819F5" w:rsidRDefault="00A819F5" w:rsidP="00A819F5">
      <w:pPr>
        <w:rPr>
          <w:rFonts w:ascii="Arial" w:hAnsi="Arial" w:cs="Arial"/>
          <w:szCs w:val="20"/>
          <w:lang w:val="pt-PT" w:eastAsia="pt-PT"/>
        </w:rPr>
      </w:pPr>
    </w:p>
    <w:p w:rsidR="00A819F5" w:rsidRDefault="00A819F5">
      <w:pPr>
        <w:suppressAutoHyphens w:val="0"/>
        <w:spacing w:after="200" w:line="276" w:lineRule="auto"/>
        <w:rPr>
          <w:rFonts w:ascii="Arial" w:hAnsi="Arial" w:cs="Arial"/>
          <w:szCs w:val="20"/>
          <w:lang w:val="pt-PT" w:eastAsia="pt-PT"/>
        </w:rPr>
      </w:pPr>
      <w:r>
        <w:rPr>
          <w:rFonts w:ascii="Arial" w:hAnsi="Arial" w:cs="Arial"/>
          <w:szCs w:val="20"/>
          <w:lang w:val="pt-PT" w:eastAsia="pt-PT"/>
        </w:rPr>
        <w:br w:type="page"/>
      </w:r>
    </w:p>
    <w:tbl>
      <w:tblPr>
        <w:tblpPr w:leftFromText="141" w:rightFromText="141" w:vertAnchor="page" w:horzAnchor="margin" w:tblpY="1216"/>
        <w:tblW w:w="143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"/>
        <w:gridCol w:w="1363"/>
        <w:gridCol w:w="930"/>
        <w:gridCol w:w="1863"/>
        <w:gridCol w:w="2780"/>
        <w:gridCol w:w="1056"/>
        <w:gridCol w:w="1056"/>
        <w:gridCol w:w="1268"/>
        <w:gridCol w:w="1701"/>
        <w:gridCol w:w="2239"/>
        <w:gridCol w:w="33"/>
      </w:tblGrid>
      <w:tr w:rsidR="00391F9B" w:rsidRPr="00A819F5" w:rsidTr="00462376">
        <w:trPr>
          <w:cantSplit/>
          <w:trHeight w:val="567"/>
        </w:trPr>
        <w:tc>
          <w:tcPr>
            <w:tcW w:w="32" w:type="dxa"/>
            <w:shd w:val="clear" w:color="auto" w:fill="auto"/>
          </w:tcPr>
          <w:p w:rsidR="00391F9B" w:rsidRPr="00A819F5" w:rsidRDefault="00391F9B" w:rsidP="00793E05">
            <w:pPr>
              <w:pStyle w:val="Contedodatabela"/>
              <w:snapToGrid w:val="0"/>
              <w:rPr>
                <w:rFonts w:ascii="Helvetica 55 Roman" w:hAnsi="Helvetica 55 Roman" w:cs="Arial"/>
                <w:b/>
                <w:color w:val="000000"/>
                <w:szCs w:val="20"/>
                <w:lang w:val="pt-PT"/>
              </w:rPr>
            </w:pPr>
          </w:p>
        </w:tc>
        <w:tc>
          <w:tcPr>
            <w:tcW w:w="14256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91F9B" w:rsidRPr="00A819F5" w:rsidRDefault="00391F9B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proofErr w:type="spellStart"/>
            <w:r w:rsidRPr="00B01C4D"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Censo</w:t>
            </w:r>
            <w:proofErr w:type="spellEnd"/>
            <w:r w:rsidRPr="00B01C4D"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 xml:space="preserve"> de </w:t>
            </w:r>
            <w:proofErr w:type="spellStart"/>
            <w:r w:rsidRPr="00B01C4D"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milhafre</w:t>
            </w:r>
            <w:proofErr w:type="spellEnd"/>
            <w:r w:rsidRPr="00B01C4D"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-real</w:t>
            </w:r>
            <w:r w:rsidRPr="00B01C4D">
              <w:rPr>
                <w:rStyle w:val="apple-converted-space"/>
                <w:rFonts w:ascii="Arial" w:hAnsi="Arial" w:cs="Arial"/>
                <w:b/>
                <w:bCs/>
                <w:color w:val="0875BC"/>
                <w:sz w:val="36"/>
                <w:szCs w:val="20"/>
              </w:rPr>
              <w:t> </w:t>
            </w:r>
            <w:r w:rsidRPr="00B01C4D">
              <w:rPr>
                <w:rFonts w:ascii="Arial" w:hAnsi="Arial" w:cs="Arial"/>
                <w:color w:val="0875BC"/>
                <w:sz w:val="36"/>
                <w:szCs w:val="20"/>
              </w:rPr>
              <w:t xml:space="preserve">| </w:t>
            </w:r>
            <w:r>
              <w:rPr>
                <w:rFonts w:ascii="Arial" w:hAnsi="Arial" w:cs="Arial"/>
                <w:color w:val="0875BC"/>
                <w:sz w:val="36"/>
                <w:szCs w:val="20"/>
              </w:rPr>
              <w:t xml:space="preserve">14 a 22 de </w:t>
            </w:r>
            <w:proofErr w:type="spellStart"/>
            <w:r w:rsidRPr="00B01C4D">
              <w:rPr>
                <w:rFonts w:ascii="Arial" w:hAnsi="Arial" w:cs="Arial"/>
                <w:color w:val="0875BC"/>
                <w:sz w:val="36"/>
                <w:szCs w:val="20"/>
              </w:rPr>
              <w:t>janeiro</w:t>
            </w:r>
            <w:proofErr w:type="spellEnd"/>
            <w:r w:rsidRPr="00B01C4D">
              <w:rPr>
                <w:rFonts w:ascii="Arial" w:hAnsi="Arial" w:cs="Arial"/>
                <w:color w:val="0875BC"/>
                <w:sz w:val="36"/>
                <w:szCs w:val="20"/>
              </w:rPr>
              <w:t xml:space="preserve"> 2017</w:t>
            </w:r>
          </w:p>
        </w:tc>
        <w:tc>
          <w:tcPr>
            <w:tcW w:w="33" w:type="dxa"/>
            <w:tcBorders>
              <w:left w:val="single" w:sz="8" w:space="0" w:color="auto"/>
            </w:tcBorders>
            <w:shd w:val="clear" w:color="auto" w:fill="auto"/>
          </w:tcPr>
          <w:p w:rsidR="00391F9B" w:rsidRPr="00A819F5" w:rsidRDefault="00391F9B" w:rsidP="00793E05">
            <w:pPr>
              <w:snapToGrid w:val="0"/>
              <w:rPr>
                <w:lang w:val="pt-PT"/>
              </w:rPr>
            </w:pPr>
          </w:p>
        </w:tc>
      </w:tr>
      <w:tr w:rsidR="00A819F5" w:rsidRPr="00A819F5" w:rsidTr="00793E05">
        <w:trPr>
          <w:cantSplit/>
          <w:trHeight w:val="1134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pStyle w:val="Contedodatabela"/>
              <w:snapToGrid w:val="0"/>
              <w:rPr>
                <w:rFonts w:ascii="Helvetica 55 Roman" w:hAnsi="Helvetica 55 Roman" w:cs="Arial"/>
                <w:b/>
                <w:color w:val="000000"/>
                <w:szCs w:val="20"/>
                <w:lang w:val="pt-PT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color w:val="000000"/>
                <w:szCs w:val="20"/>
                <w:lang w:val="pt-PT"/>
              </w:rPr>
              <w:t>Observação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Hora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Local</w:t>
            </w:r>
          </w:p>
        </w:tc>
        <w:tc>
          <w:tcPr>
            <w:tcW w:w="27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Coordenadas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 xml:space="preserve">Nº </w:t>
            </w:r>
            <w:proofErr w:type="gramStart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de</w:t>
            </w:r>
            <w:proofErr w:type="gramEnd"/>
          </w:p>
          <w:p w:rsidR="00A819F5" w:rsidRPr="00A819F5" w:rsidRDefault="00A819F5" w:rsidP="00793E05">
            <w:pPr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Aves (</w:t>
            </w:r>
            <w:proofErr w:type="spellStart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Mín</w:t>
            </w:r>
            <w:proofErr w:type="spellEnd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.)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 xml:space="preserve">Nº </w:t>
            </w:r>
            <w:proofErr w:type="gramStart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de</w:t>
            </w:r>
            <w:proofErr w:type="gramEnd"/>
          </w:p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Aves (</w:t>
            </w:r>
            <w:proofErr w:type="spellStart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Mín</w:t>
            </w:r>
            <w:proofErr w:type="spellEnd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.)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Observador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pacing w:after="0"/>
              <w:jc w:val="center"/>
              <w:rPr>
                <w:rFonts w:ascii="Arial" w:hAnsi="Arial" w:cs="Arial"/>
                <w:szCs w:val="20"/>
                <w:lang w:val="pt-PT"/>
              </w:rPr>
            </w:pPr>
            <w:proofErr w:type="gramStart"/>
            <w:r w:rsidRPr="00A819F5">
              <w:rPr>
                <w:rFonts w:ascii="Arial" w:hAnsi="Arial" w:cs="Arial"/>
                <w:b/>
                <w:szCs w:val="20"/>
                <w:lang w:val="pt-PT"/>
              </w:rPr>
              <w:t>Email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 w:rsidRPr="00A819F5">
              <w:rPr>
                <w:rFonts w:ascii="Arial" w:hAnsi="Arial" w:cs="Arial"/>
                <w:b/>
                <w:szCs w:val="20"/>
                <w:lang w:val="pt-PT"/>
              </w:rPr>
              <w:t>Observações</w:t>
            </w:r>
          </w:p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A819F5">
              <w:rPr>
                <w:rFonts w:ascii="Arial" w:hAnsi="Arial" w:cs="Arial"/>
                <w:szCs w:val="20"/>
                <w:lang w:val="pt-PT"/>
              </w:rPr>
              <w:t>(registe o que entender relevante: habitat onde se encontra o dormitório, espécies arbóreas dominantes, etc.)</w:t>
            </w: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lang w:val="pt-PT"/>
              </w:rPr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  <w:lang w:val="pt-PT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1ª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2ª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3ª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4ª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5ª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6ª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142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7ª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8ª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9ª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A819F5" w:rsidRPr="00A819F5" w:rsidTr="00793E05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A819F5" w:rsidRPr="00A819F5" w:rsidRDefault="00A819F5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819F5">
              <w:rPr>
                <w:rFonts w:ascii="Arial" w:hAnsi="Arial" w:cs="Arial"/>
                <w:b/>
                <w:bCs/>
                <w:szCs w:val="20"/>
              </w:rPr>
              <w:t>10ª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2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2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</w:p>
        </w:tc>
        <w:tc>
          <w:tcPr>
            <w:tcW w:w="33" w:type="dxa"/>
            <w:tcBorders>
              <w:left w:val="single" w:sz="8" w:space="0" w:color="000000"/>
            </w:tcBorders>
            <w:shd w:val="clear" w:color="auto" w:fill="auto"/>
          </w:tcPr>
          <w:p w:rsidR="00A819F5" w:rsidRPr="00A819F5" w:rsidRDefault="00A819F5" w:rsidP="00793E05">
            <w:pPr>
              <w:snapToGrid w:val="0"/>
            </w:pPr>
          </w:p>
        </w:tc>
      </w:tr>
      <w:tr w:rsidR="00391F9B" w:rsidRPr="00A819F5" w:rsidTr="00D20D4B">
        <w:trPr>
          <w:cantSplit/>
          <w:trHeight w:val="300"/>
        </w:trPr>
        <w:tc>
          <w:tcPr>
            <w:tcW w:w="32" w:type="dxa"/>
            <w:shd w:val="clear" w:color="auto" w:fill="auto"/>
          </w:tcPr>
          <w:p w:rsidR="00391F9B" w:rsidRPr="00A819F5" w:rsidRDefault="00391F9B" w:rsidP="00793E05">
            <w:pPr>
              <w:snapToGrid w:val="0"/>
              <w:rPr>
                <w:rFonts w:ascii="Helvetica 55 Roman" w:hAnsi="Helvetica 55 Roman"/>
                <w:b/>
                <w:bCs/>
              </w:rPr>
            </w:pPr>
          </w:p>
        </w:tc>
        <w:tc>
          <w:tcPr>
            <w:tcW w:w="1425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91F9B" w:rsidRDefault="00391F9B" w:rsidP="00391F9B">
            <w:pPr>
              <w:snapToGrid w:val="0"/>
              <w:jc w:val="center"/>
              <w:rPr>
                <w:rFonts w:ascii="Helvetica 55 Roman" w:hAnsi="Helvetica 55 Roman"/>
                <w:b/>
                <w:bCs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 xml:space="preserve">Obrigado </w:t>
            </w:r>
            <w:proofErr w:type="spellStart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por</w:t>
            </w:r>
            <w:proofErr w:type="spellEnd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ter</w:t>
            </w:r>
            <w:proofErr w:type="spellEnd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participado</w:t>
            </w:r>
            <w:proofErr w:type="spellEnd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nesta</w:t>
            </w:r>
            <w:proofErr w:type="spellEnd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contagem</w:t>
            </w:r>
            <w:proofErr w:type="spellEnd"/>
            <w:r>
              <w:rPr>
                <w:rFonts w:ascii="Arial" w:hAnsi="Arial" w:cs="Arial"/>
                <w:b/>
                <w:bCs/>
                <w:color w:val="0875BC"/>
                <w:sz w:val="36"/>
                <w:szCs w:val="20"/>
              </w:rPr>
              <w:t>!</w:t>
            </w:r>
          </w:p>
          <w:p w:rsidR="00391F9B" w:rsidRPr="00A819F5" w:rsidRDefault="00391F9B" w:rsidP="00391F9B">
            <w:pPr>
              <w:snapToGrid w:val="0"/>
              <w:jc w:val="center"/>
              <w:rPr>
                <w:rFonts w:ascii="Arial" w:hAnsi="Arial" w:cs="Arial"/>
                <w:b/>
                <w:szCs w:val="20"/>
                <w:lang w:val="pt-PT"/>
              </w:rPr>
            </w:pPr>
            <w:r>
              <w:rPr>
                <w:rFonts w:ascii="Helvetica 55 Roman" w:hAnsi="Helvetica 55 Roman"/>
                <w:b/>
                <w:bCs/>
                <w:sz w:val="20"/>
                <w:szCs w:val="20"/>
                <w:lang w:val="pt-PT"/>
              </w:rPr>
              <w:t xml:space="preserve">Esperamos que tenha gostado e que possamos contar novamente com a sua colaboração no próximo ano. Consulte </w:t>
            </w:r>
            <w:hyperlink r:id="rId5" w:history="1">
              <w:r>
                <w:rPr>
                  <w:rStyle w:val="Hiperligao"/>
                  <w:rFonts w:ascii="Helvetica 55 Roman" w:hAnsi="Helvetica 55 Roman"/>
                  <w:lang w:val="pt-PT"/>
                </w:rPr>
                <w:t>www.spea.pt</w:t>
              </w:r>
            </w:hyperlink>
            <w:r>
              <w:rPr>
                <w:rStyle w:val="Hiperligao"/>
                <w:rFonts w:ascii="Helvetica 55 Roman" w:hAnsi="Helvetica 55 Roman"/>
                <w:b/>
                <w:bCs/>
                <w:sz w:val="20"/>
                <w:szCs w:val="20"/>
                <w:lang w:val="pt-PT"/>
              </w:rPr>
              <w:t xml:space="preserve"> </w:t>
            </w:r>
            <w:r>
              <w:rPr>
                <w:rFonts w:ascii="Helvetica 55 Roman" w:hAnsi="Helvetica 55 Roman"/>
                <w:b/>
                <w:bCs/>
                <w:sz w:val="20"/>
                <w:szCs w:val="20"/>
                <w:lang w:val="pt-PT"/>
              </w:rPr>
              <w:t xml:space="preserve">e mantenha-se informado das nossas </w:t>
            </w:r>
            <w:proofErr w:type="spellStart"/>
            <w:r>
              <w:rPr>
                <w:rFonts w:ascii="Helvetica 55 Roman" w:hAnsi="Helvetica 55 Roman"/>
                <w:b/>
                <w:bCs/>
                <w:sz w:val="20"/>
                <w:szCs w:val="20"/>
                <w:lang w:val="pt-PT"/>
              </w:rPr>
              <w:t>atividades</w:t>
            </w:r>
            <w:proofErr w:type="spellEnd"/>
            <w:r>
              <w:rPr>
                <w:rFonts w:ascii="Helvetica 55 Roman" w:hAnsi="Helvetica 55 Roman"/>
                <w:b/>
                <w:bCs/>
                <w:sz w:val="20"/>
                <w:szCs w:val="20"/>
                <w:lang w:val="pt-PT"/>
              </w:rPr>
              <w:t>.</w:t>
            </w:r>
          </w:p>
        </w:tc>
        <w:tc>
          <w:tcPr>
            <w:tcW w:w="33" w:type="dxa"/>
            <w:tcBorders>
              <w:left w:val="single" w:sz="8" w:space="0" w:color="auto"/>
            </w:tcBorders>
            <w:shd w:val="clear" w:color="auto" w:fill="auto"/>
          </w:tcPr>
          <w:p w:rsidR="00391F9B" w:rsidRPr="00A819F5" w:rsidRDefault="00391F9B" w:rsidP="00793E05">
            <w:pPr>
              <w:snapToGrid w:val="0"/>
            </w:pPr>
          </w:p>
        </w:tc>
      </w:tr>
    </w:tbl>
    <w:p w:rsidR="004D5A7A" w:rsidRDefault="004D5A7A" w:rsidP="00A819F5">
      <w:pPr>
        <w:suppressAutoHyphens w:val="0"/>
        <w:spacing w:after="200" w:line="276" w:lineRule="auto"/>
      </w:pPr>
      <w:bookmarkStart w:id="0" w:name="_GoBack"/>
      <w:bookmarkEnd w:id="0"/>
    </w:p>
    <w:sectPr w:rsidR="004D5A7A" w:rsidSect="00A819F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F5"/>
    <w:rsid w:val="00391F9B"/>
    <w:rsid w:val="003D60CA"/>
    <w:rsid w:val="004D5A7A"/>
    <w:rsid w:val="00A8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F5"/>
    <w:pPr>
      <w:suppressAutoHyphens/>
      <w:spacing w:after="120" w:line="240" w:lineRule="auto"/>
    </w:pPr>
    <w:rPr>
      <w:rFonts w:ascii="Palatino Linotype" w:eastAsia="Times New Roman" w:hAnsi="Palatino Linotype" w:cs="Times New Roman"/>
      <w:szCs w:val="24"/>
      <w:lang w:val="en-GB"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A819F5"/>
  </w:style>
  <w:style w:type="paragraph" w:customStyle="1" w:styleId="Contedodatabela">
    <w:name w:val="Conteúdo da tabela"/>
    <w:basedOn w:val="Normal"/>
    <w:rsid w:val="00A819F5"/>
    <w:pPr>
      <w:suppressLineNumbers/>
    </w:pPr>
  </w:style>
  <w:style w:type="character" w:styleId="Hiperligao">
    <w:name w:val="Hyperlink"/>
    <w:semiHidden/>
    <w:unhideWhenUsed/>
    <w:rsid w:val="00A81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F5"/>
    <w:pPr>
      <w:suppressAutoHyphens/>
      <w:spacing w:after="120" w:line="240" w:lineRule="auto"/>
    </w:pPr>
    <w:rPr>
      <w:rFonts w:ascii="Palatino Linotype" w:eastAsia="Times New Roman" w:hAnsi="Palatino Linotype" w:cs="Times New Roman"/>
      <w:szCs w:val="24"/>
      <w:lang w:val="en-GB"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A819F5"/>
  </w:style>
  <w:style w:type="paragraph" w:customStyle="1" w:styleId="Contedodatabela">
    <w:name w:val="Conteúdo da tabela"/>
    <w:basedOn w:val="Normal"/>
    <w:rsid w:val="00A819F5"/>
    <w:pPr>
      <w:suppressLineNumbers/>
    </w:pPr>
  </w:style>
  <w:style w:type="character" w:styleId="Hiperligao">
    <w:name w:val="Hyperlink"/>
    <w:semiHidden/>
    <w:unhideWhenUsed/>
    <w:rsid w:val="00A81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7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pea.p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Machado</dc:creator>
  <cp:lastModifiedBy>Rui Machado</cp:lastModifiedBy>
  <cp:revision>3</cp:revision>
  <dcterms:created xsi:type="dcterms:W3CDTF">2017-01-05T10:26:00Z</dcterms:created>
  <dcterms:modified xsi:type="dcterms:W3CDTF">2017-01-05T11:55:00Z</dcterms:modified>
</cp:coreProperties>
</file>